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A48" w:rsidRDefault="003318F2">
      <w:r>
        <w:t xml:space="preserve">New Hope Global Sermon March 28 2021 </w:t>
      </w:r>
    </w:p>
    <w:p w:rsidR="003318F2" w:rsidRDefault="003318F2"/>
    <w:p w:rsidR="003318F2" w:rsidRPr="003318F2" w:rsidRDefault="003318F2" w:rsidP="003318F2">
      <w:pPr>
        <w:ind w:firstLine="0"/>
        <w:rPr>
          <w:b/>
        </w:rPr>
      </w:pPr>
      <w:r w:rsidRPr="003318F2">
        <w:rPr>
          <w:b/>
        </w:rPr>
        <w:t>Introduction:</w:t>
      </w:r>
    </w:p>
    <w:p w:rsidR="003318F2" w:rsidRDefault="003318F2">
      <w:r>
        <w:t xml:space="preserve">In rereading the first half of Matthew’s Gospel today, the religious conflict between Jesus and the Pharisees kept surfacing. On the one hand was Jesus, demonstrating compassion and authority in His continual efforts to call people to </w:t>
      </w:r>
      <w:r w:rsidR="00FD22FD">
        <w:t>God’s</w:t>
      </w:r>
      <w:r>
        <w:t xml:space="preserve"> life</w:t>
      </w:r>
      <w:r w:rsidR="00FD22FD">
        <w:t xml:space="preserve"> and salvation</w:t>
      </w:r>
      <w:r>
        <w:t xml:space="preserve">. On the other hand were the Pharisees with their </w:t>
      </w:r>
      <w:r w:rsidR="00270ACB">
        <w:t>rigid</w:t>
      </w:r>
      <w:r>
        <w:t xml:space="preserve"> thinking about who the promised Jewish Messiah would be.  These religious rulers were products of the traditions that had formed around those cherished expectations</w:t>
      </w:r>
      <w:r w:rsidR="00270ACB">
        <w:t xml:space="preserve"> by</w:t>
      </w:r>
      <w:r w:rsidR="00270ACB">
        <w:t xml:space="preserve"> generations before them</w:t>
      </w:r>
      <w:r>
        <w:t>.  So, when Jesus kept working outside their prescribed traditions from a different perspective, they dismissed all his teachings, refused to acknowledge the power and goodness of God in his miracles</w:t>
      </w:r>
      <w:r w:rsidR="00270ACB">
        <w:t>,</w:t>
      </w:r>
      <w:r>
        <w:t xml:space="preserve"> and within the first year of his public ministry began to plot to kill him (Mt. 12:14).</w:t>
      </w:r>
      <w:r w:rsidR="00270ACB">
        <w:t xml:space="preserve">  Even though the prophecy of the Messiah quoted by Matthew in ch. 12 described the Messiah as </w:t>
      </w:r>
      <w:r w:rsidR="00FD22FD">
        <w:t xml:space="preserve">the </w:t>
      </w:r>
      <w:r w:rsidR="00270ACB">
        <w:t xml:space="preserve">One God loves, </w:t>
      </w:r>
      <w:r w:rsidR="00FD22FD">
        <w:t xml:space="preserve">the </w:t>
      </w:r>
      <w:r w:rsidR="00270ACB">
        <w:t xml:space="preserve">One who is anointed by the Spirit, </w:t>
      </w:r>
      <w:r w:rsidR="00FD22FD">
        <w:t xml:space="preserve">the </w:t>
      </w:r>
      <w:r w:rsidR="00270ACB">
        <w:t>One who proclaims justice and supports the broken and bruised by society, the Pharisees couldn’t acknowledge these realities because the</w:t>
      </w:r>
      <w:r w:rsidR="00FD22FD">
        <w:t xml:space="preserve">ir hearts were hardened </w:t>
      </w:r>
      <w:r w:rsidR="00270ACB">
        <w:t xml:space="preserve">by their </w:t>
      </w:r>
      <w:r w:rsidR="00FD22FD">
        <w:t xml:space="preserve">theology and self-appointed role 9and resultant power) as the religious rulers of their nation. </w:t>
      </w:r>
    </w:p>
    <w:p w:rsidR="003318F2" w:rsidRDefault="00270ACB">
      <w:r>
        <w:t>Such</w:t>
      </w:r>
      <w:r w:rsidR="003318F2">
        <w:t xml:space="preserve"> </w:t>
      </w:r>
      <w:r>
        <w:t>fundamental</w:t>
      </w:r>
      <w:r w:rsidR="003318F2">
        <w:t xml:space="preserve"> conflicts have persisted in all nations</w:t>
      </w:r>
      <w:r w:rsidR="00FD22FD">
        <w:t>,</w:t>
      </w:r>
      <w:r w:rsidR="003318F2">
        <w:t xml:space="preserve"> religions, governments and ideologies</w:t>
      </w:r>
      <w:r w:rsidR="00FD22FD">
        <w:t xml:space="preserve"> today</w:t>
      </w:r>
      <w:r w:rsidR="003318F2">
        <w:t xml:space="preserve">.  And the U.S. in 2021 is not exempt. </w:t>
      </w:r>
    </w:p>
    <w:p w:rsidR="003318F2" w:rsidRDefault="003318F2" w:rsidP="003318F2">
      <w:pPr>
        <w:ind w:firstLine="0"/>
      </w:pPr>
    </w:p>
    <w:p w:rsidR="003318F2" w:rsidRDefault="003318F2" w:rsidP="003318F2">
      <w:pPr>
        <w:ind w:firstLine="0"/>
        <w:rPr>
          <w:b/>
        </w:rPr>
      </w:pPr>
      <w:r w:rsidRPr="003318F2">
        <w:rPr>
          <w:b/>
        </w:rPr>
        <w:t>Think Again</w:t>
      </w:r>
    </w:p>
    <w:p w:rsidR="003318F2" w:rsidRDefault="003318F2" w:rsidP="009D1300">
      <w:r>
        <w:t xml:space="preserve">In the book I am reviewing this week, </w:t>
      </w:r>
      <w:r w:rsidRPr="00EA08B0">
        <w:rPr>
          <w:b/>
          <w:i/>
        </w:rPr>
        <w:t>Think Again</w:t>
      </w:r>
      <w:r w:rsidR="00270ACB">
        <w:rPr>
          <w:b/>
          <w:i/>
        </w:rPr>
        <w:t>,</w:t>
      </w:r>
      <w:r>
        <w:t xml:space="preserve"> Adam Grant describes such boxed</w:t>
      </w:r>
      <w:r w:rsidR="00270ACB">
        <w:t>-</w:t>
      </w:r>
      <w:r>
        <w:t>in thinking</w:t>
      </w:r>
      <w:r w:rsidR="00270ACB">
        <w:t xml:space="preserve">. He says: </w:t>
      </w:r>
      <w:r w:rsidR="009D1300">
        <w:t>“P</w:t>
      </w:r>
      <w:r w:rsidR="009D1300">
        <w:t>eople resist rethinking and instead cling to their assumptions, instincts and habits instead of having an open mind</w:t>
      </w:r>
      <w:r w:rsidR="009D1300">
        <w:t>”</w:t>
      </w:r>
      <w:r w:rsidR="009D1300">
        <w:t xml:space="preserve"> (</w:t>
      </w:r>
      <w:r w:rsidR="00643670">
        <w:t xml:space="preserve">Adam Grant, </w:t>
      </w:r>
      <w:r w:rsidR="00643670" w:rsidRPr="00FD22FD">
        <w:rPr>
          <w:i/>
        </w:rPr>
        <w:t>Think Again</w:t>
      </w:r>
      <w:r w:rsidR="00643670">
        <w:t>, Viking, 2021, 5</w:t>
      </w:r>
      <w:r w:rsidR="009D1300">
        <w:t>). This has led to “calcified ideologies [which] are tearing American culture apart” (</w:t>
      </w:r>
      <w:r w:rsidR="00643670">
        <w:t xml:space="preserve">Grant, </w:t>
      </w:r>
      <w:r w:rsidR="009D1300">
        <w:t>10).</w:t>
      </w:r>
      <w:r w:rsidR="009D1300">
        <w:t xml:space="preserve"> </w:t>
      </w:r>
    </w:p>
    <w:p w:rsidR="009D1300" w:rsidRDefault="009D1300" w:rsidP="00270ACB">
      <w:pPr>
        <w:pStyle w:val="NoSpacing"/>
      </w:pPr>
      <w:r>
        <w:t xml:space="preserve">How accurate is that assessment of our current culture in 2021? </w:t>
      </w:r>
      <w:r w:rsidR="00270ACB">
        <w:t>I believe t</w:t>
      </w:r>
      <w:r>
        <w:t xml:space="preserve">he deep divisions in America today in the political, religious, and interpersonal world of tribes and ideologies prove his point. And they give us pause, as a Christian community locally and globally to rethink how we might be boxing in God because of our own calcified thinking. Yes, it’s a matter of faith, but it’s also a matter of </w:t>
      </w:r>
      <w:r w:rsidR="00FD22FD">
        <w:t>an open heart toward God</w:t>
      </w:r>
      <w:r>
        <w:t>. Remember when Jesus went back to his hometown in Nazareth and read the scripture through His interpretative lens</w:t>
      </w:r>
      <w:r w:rsidR="00FD22FD">
        <w:t>?</w:t>
      </w:r>
      <w:r>
        <w:t xml:space="preserve"> </w:t>
      </w:r>
      <w:r w:rsidR="00FD22FD">
        <w:t>T</w:t>
      </w:r>
      <w:r>
        <w:t>he people rejected him, saying:</w:t>
      </w:r>
    </w:p>
    <w:p w:rsidR="00202865" w:rsidRDefault="00202865" w:rsidP="00270ACB">
      <w:pPr>
        <w:pStyle w:val="NoSpacing"/>
      </w:pPr>
      <w:r w:rsidRPr="00202865">
        <w:t xml:space="preserve">“Where did this man get such great wisdom and miraculous powers? </w:t>
      </w:r>
      <w:r w:rsidRPr="00202865">
        <w:rPr>
          <w:vertAlign w:val="superscript"/>
        </w:rPr>
        <w:t>55 </w:t>
      </w:r>
      <w:r w:rsidRPr="00202865">
        <w:t>Isn’t he just the wood-worker’s son</w:t>
      </w:r>
      <w:proofErr w:type="gramStart"/>
      <w:r w:rsidRPr="00202865">
        <w:t>?</w:t>
      </w:r>
      <w:r w:rsidRPr="00202865">
        <w:rPr>
          <w:vertAlign w:val="superscript"/>
        </w:rPr>
        <w:t>[</w:t>
      </w:r>
      <w:proofErr w:type="gramEnd"/>
      <w:r w:rsidRPr="00202865">
        <w:rPr>
          <w:vertAlign w:val="superscript"/>
        </w:rPr>
        <w:fldChar w:fldCharType="begin"/>
      </w:r>
      <w:r w:rsidRPr="00202865">
        <w:rPr>
          <w:vertAlign w:val="superscript"/>
        </w:rPr>
        <w:instrText xml:space="preserve"> HYPERLINK "https://www.biblegateway.com/passage/?search=Mt.+13%3A54-58&amp;version=TPT" \l "fen-TPT-5068a" \o "See footnote a" </w:instrText>
      </w:r>
      <w:r w:rsidRPr="00202865">
        <w:rPr>
          <w:vertAlign w:val="superscript"/>
        </w:rPr>
        <w:fldChar w:fldCharType="separate"/>
      </w:r>
      <w:r w:rsidRPr="00202865">
        <w:rPr>
          <w:rFonts w:eastAsia="Times New Roman"/>
          <w:color w:val="0000FF"/>
          <w:u w:val="single"/>
          <w:vertAlign w:val="superscript"/>
        </w:rPr>
        <w:t>a</w:t>
      </w:r>
      <w:r w:rsidRPr="00202865">
        <w:rPr>
          <w:vertAlign w:val="superscript"/>
        </w:rPr>
        <w:fldChar w:fldCharType="end"/>
      </w:r>
      <w:r w:rsidRPr="00202865">
        <w:rPr>
          <w:vertAlign w:val="superscript"/>
        </w:rPr>
        <w:t>]</w:t>
      </w:r>
      <w:r w:rsidRPr="00202865">
        <w:t xml:space="preserve"> Isn’t his mother named Mary, and his four brothers Jacob,</w:t>
      </w:r>
      <w:r w:rsidRPr="00202865">
        <w:rPr>
          <w:vertAlign w:val="superscript"/>
        </w:rPr>
        <w:t>[</w:t>
      </w:r>
      <w:hyperlink r:id="rId5" w:anchor="fen-TPT-5068b" w:tooltip="See footnote b" w:history="1">
        <w:r w:rsidRPr="00202865">
          <w:rPr>
            <w:rFonts w:eastAsia="Times New Roman"/>
            <w:color w:val="0000FF"/>
            <w:u w:val="single"/>
            <w:vertAlign w:val="superscript"/>
          </w:rPr>
          <w:t>b</w:t>
        </w:r>
      </w:hyperlink>
      <w:r w:rsidRPr="00202865">
        <w:rPr>
          <w:vertAlign w:val="superscript"/>
        </w:rPr>
        <w:t>]</w:t>
      </w:r>
      <w:r w:rsidRPr="00202865">
        <w:t xml:space="preserve"> Joseph, Simon, and Judah? </w:t>
      </w:r>
      <w:r w:rsidRPr="00202865">
        <w:rPr>
          <w:vertAlign w:val="superscript"/>
        </w:rPr>
        <w:t>56 </w:t>
      </w:r>
      <w:r w:rsidRPr="00202865">
        <w:t>And don’t his sisters all live here in Nazareth? How did he get all this revelation and power?”</w:t>
      </w:r>
      <w:r w:rsidRPr="00202865">
        <w:rPr>
          <w:vertAlign w:val="superscript"/>
        </w:rPr>
        <w:t>[</w:t>
      </w:r>
      <w:hyperlink r:id="rId6" w:anchor="fen-TPT-5069c" w:tooltip="See footnote c" w:history="1">
        <w:r w:rsidRPr="00202865">
          <w:rPr>
            <w:rFonts w:eastAsia="Times New Roman"/>
            <w:color w:val="0000FF"/>
            <w:u w:val="single"/>
            <w:vertAlign w:val="superscript"/>
          </w:rPr>
          <w:t>c</w:t>
        </w:r>
      </w:hyperlink>
      <w:r w:rsidRPr="00202865">
        <w:rPr>
          <w:vertAlign w:val="superscript"/>
        </w:rPr>
        <w:t>]</w:t>
      </w:r>
      <w:r w:rsidRPr="00202865">
        <w:t xml:space="preserve"> </w:t>
      </w:r>
      <w:r w:rsidRPr="00202865">
        <w:rPr>
          <w:vertAlign w:val="superscript"/>
        </w:rPr>
        <w:t>57 </w:t>
      </w:r>
      <w:r w:rsidRPr="00202865">
        <w:t>And the people became offended and began to turn against him</w:t>
      </w:r>
      <w:proofErr w:type="gramStart"/>
      <w:r w:rsidRPr="00202865">
        <w:t>.</w:t>
      </w:r>
      <w:r w:rsidRPr="00202865">
        <w:rPr>
          <w:vertAlign w:val="superscript"/>
        </w:rPr>
        <w:t>[</w:t>
      </w:r>
      <w:proofErr w:type="gramEnd"/>
      <w:r w:rsidRPr="00202865">
        <w:rPr>
          <w:vertAlign w:val="superscript"/>
        </w:rPr>
        <w:fldChar w:fldCharType="begin"/>
      </w:r>
      <w:r w:rsidRPr="00202865">
        <w:rPr>
          <w:vertAlign w:val="superscript"/>
        </w:rPr>
        <w:instrText xml:space="preserve"> HYPERLINK "https://www.biblegateway.com/passage/?search=Mt.+13%3A54-58&amp;version=TPT" \l "fen-TPT-5070d" \o "See footnote d" </w:instrText>
      </w:r>
      <w:r w:rsidRPr="00202865">
        <w:rPr>
          <w:vertAlign w:val="superscript"/>
        </w:rPr>
        <w:fldChar w:fldCharType="separate"/>
      </w:r>
      <w:r w:rsidRPr="00202865">
        <w:rPr>
          <w:rFonts w:eastAsia="Times New Roman"/>
          <w:color w:val="0000FF"/>
          <w:u w:val="single"/>
          <w:vertAlign w:val="superscript"/>
        </w:rPr>
        <w:t>d</w:t>
      </w:r>
      <w:r w:rsidRPr="00202865">
        <w:rPr>
          <w:vertAlign w:val="superscript"/>
        </w:rPr>
        <w:fldChar w:fldCharType="end"/>
      </w:r>
      <w:r w:rsidRPr="00202865">
        <w:rPr>
          <w:vertAlign w:val="superscript"/>
        </w:rPr>
        <w:t>]</w:t>
      </w:r>
      <w:r>
        <w:rPr>
          <w:vertAlign w:val="superscript"/>
        </w:rPr>
        <w:t xml:space="preserve"> </w:t>
      </w:r>
      <w:r w:rsidRPr="00202865">
        <w:rPr>
          <w:rFonts w:eastAsia="Times New Roman" w:cs="Times New Roman"/>
          <w:szCs w:val="24"/>
        </w:rPr>
        <w:t xml:space="preserve">Jesus said, “There’s only one place a prophet isn’t honored—his own hometown!” </w:t>
      </w:r>
      <w:r w:rsidRPr="00202865">
        <w:rPr>
          <w:rFonts w:eastAsia="Times New Roman" w:cs="Times New Roman"/>
          <w:szCs w:val="24"/>
          <w:vertAlign w:val="superscript"/>
        </w:rPr>
        <w:t>58 </w:t>
      </w:r>
      <w:r w:rsidRPr="00202865">
        <w:rPr>
          <w:rFonts w:eastAsia="Times New Roman" w:cs="Times New Roman"/>
          <w:szCs w:val="24"/>
        </w:rPr>
        <w:t xml:space="preserve">And their great unbelief kept him from doing any mighty miracles </w:t>
      </w:r>
      <w:r w:rsidRPr="00202865">
        <w:rPr>
          <w:rFonts w:eastAsia="Times New Roman" w:cs="Times New Roman"/>
          <w:i/>
          <w:iCs/>
          <w:szCs w:val="24"/>
        </w:rPr>
        <w:t>in Nazareth</w:t>
      </w:r>
      <w:r w:rsidR="00270ACB">
        <w:rPr>
          <w:rFonts w:eastAsia="Times New Roman" w:cs="Times New Roman"/>
          <w:i/>
          <w:iCs/>
          <w:szCs w:val="24"/>
        </w:rPr>
        <w:t>”</w:t>
      </w:r>
      <w:r>
        <w:t xml:space="preserve"> (Passion)</w:t>
      </w:r>
    </w:p>
    <w:p w:rsidR="00202865" w:rsidRDefault="00202865" w:rsidP="00270ACB">
      <w:pPr>
        <w:pStyle w:val="NoSpacing"/>
      </w:pPr>
      <w:r>
        <w:t>Th</w:t>
      </w:r>
      <w:r w:rsidR="00FD22FD">
        <w:t xml:space="preserve">ese consequences of unbelief are </w:t>
      </w:r>
      <w:r>
        <w:t>repeated</w:t>
      </w:r>
      <w:r w:rsidR="00643670">
        <w:t xml:space="preserve"> </w:t>
      </w:r>
      <w:r w:rsidR="00FD22FD">
        <w:t>in</w:t>
      </w:r>
      <w:r w:rsidR="00643670">
        <w:t xml:space="preserve"> Matthew</w:t>
      </w:r>
      <w:r w:rsidR="00FD22FD">
        <w:t>’s gospel</w:t>
      </w:r>
      <w:r>
        <w:t>, even in the presence of mighty miracles in Jesus ministry when</w:t>
      </w:r>
      <w:r w:rsidR="00270ACB">
        <w:t>ever</w:t>
      </w:r>
      <w:r>
        <w:t xml:space="preserve"> those miracles violated a sacred understanding of the religious rulers.  For example:</w:t>
      </w:r>
    </w:p>
    <w:p w:rsidR="00202865" w:rsidRDefault="00202865" w:rsidP="001306DB">
      <w:pPr>
        <w:pStyle w:val="NoSpacing"/>
        <w:numPr>
          <w:ilvl w:val="0"/>
          <w:numId w:val="1"/>
        </w:numPr>
      </w:pPr>
      <w:r>
        <w:t xml:space="preserve">Jesus healed on the Sabbath but instead of celebrating the deliverance from disability and shame for the man with a shriveled hand, the </w:t>
      </w:r>
      <w:r w:rsidR="00270ACB">
        <w:t>P</w:t>
      </w:r>
      <w:r>
        <w:t xml:space="preserve">harisees condemned Jesus for healing on the Sabbath. Their principles blinded them to the heart of God </w:t>
      </w:r>
      <w:r w:rsidR="00270ACB">
        <w:t>behind</w:t>
      </w:r>
      <w:r>
        <w:t xml:space="preserve"> the healing (Mt. 12:9-14).</w:t>
      </w:r>
    </w:p>
    <w:p w:rsidR="00202865" w:rsidRDefault="00202865" w:rsidP="00202865">
      <w:pPr>
        <w:pStyle w:val="first-line-none"/>
        <w:numPr>
          <w:ilvl w:val="0"/>
          <w:numId w:val="1"/>
        </w:numPr>
      </w:pPr>
      <w:r>
        <w:t>When Matthew, the tax</w:t>
      </w:r>
      <w:r w:rsidR="00270ACB">
        <w:t>-</w:t>
      </w:r>
      <w:r>
        <w:t xml:space="preserve">collector, became Jesus’ disciple and invited his colleagues to his home for a meal with Jesus, the Pharisees condemned Jesus for eating with sinners. </w:t>
      </w:r>
      <w:r>
        <w:lastRenderedPageBreak/>
        <w:t>Jesus’ response was “It is not the healthy who need a doctor but the sick. But go and learn what it means, ‘I desire mercy, not sacrifice.’ For I have not come to call the righteous but sinners” (Mt. 9:10-13</w:t>
      </w:r>
      <w:r w:rsidR="001306DB">
        <w:t>).</w:t>
      </w:r>
    </w:p>
    <w:p w:rsidR="00202865" w:rsidRPr="00202865" w:rsidRDefault="00202865" w:rsidP="00202865">
      <w:pPr>
        <w:pStyle w:val="first-line-none"/>
        <w:numPr>
          <w:ilvl w:val="0"/>
          <w:numId w:val="1"/>
        </w:numPr>
      </w:pPr>
      <w:r>
        <w:t>When Jesus healed a demon-poss</w:t>
      </w:r>
      <w:r w:rsidR="00270ACB">
        <w:t>ess</w:t>
      </w:r>
      <w:r>
        <w:t xml:space="preserve">ed man, the Pharisees interpreted that evidence of God’s power over all evil as the work of Satan </w:t>
      </w:r>
      <w:r w:rsidR="00270ACB">
        <w:t>–</w:t>
      </w:r>
      <w:r>
        <w:t xml:space="preserve"> </w:t>
      </w:r>
      <w:r w:rsidR="00270ACB">
        <w:t>“He casts out demons by the Prince of demons” (Mt. 9:34).</w:t>
      </w:r>
    </w:p>
    <w:p w:rsidR="009D1300" w:rsidRDefault="001306DB" w:rsidP="003318F2">
      <w:pPr>
        <w:ind w:firstLine="0"/>
      </w:pPr>
      <w:r>
        <w:t>In Christian circles today it is commonplace to condemn the Pharisees, but their virulent rejection of Jesus should give us pause.  There are positions we hold, ideologies that define our identity</w:t>
      </w:r>
      <w:r w:rsidR="00FD22FD">
        <w:t>,</w:t>
      </w:r>
      <w:r>
        <w:t xml:space="preserve"> and practices we insist that others perform which also keep us from celebrating God’s powerful hand through members of His Body who may differ from us in culture, race, </w:t>
      </w:r>
      <w:proofErr w:type="gramStart"/>
      <w:r>
        <w:t>socioeconomic</w:t>
      </w:r>
      <w:proofErr w:type="gramEnd"/>
      <w:r>
        <w:t xml:space="preserve"> status, religious and political affiliation. Entrenched thinking and loyalties can harden our hearts so</w:t>
      </w:r>
      <w:r w:rsidR="00643670">
        <w:t xml:space="preserve">, like the Pharisees, </w:t>
      </w:r>
      <w:r>
        <w:t xml:space="preserve">we don’t truly love and honor others as God intends. </w:t>
      </w:r>
      <w:r w:rsidR="00643670">
        <w:t xml:space="preserve">And we dangerously dismiss God’s restorative work among us. </w:t>
      </w:r>
      <w:r>
        <w:t xml:space="preserve">It takes an open mind and a humble, teachable spirit to </w:t>
      </w:r>
      <w:r w:rsidR="00FD22FD">
        <w:t xml:space="preserve">recognize God’s hand and </w:t>
      </w:r>
      <w:r>
        <w:t>work redemptively across many barriers to advance God’s kingdom</w:t>
      </w:r>
      <w:r w:rsidR="00FD22FD">
        <w:t xml:space="preserve"> with others.</w:t>
      </w:r>
    </w:p>
    <w:p w:rsidR="001306DB" w:rsidRDefault="001306DB" w:rsidP="003318F2">
      <w:pPr>
        <w:ind w:firstLine="0"/>
      </w:pPr>
    </w:p>
    <w:p w:rsidR="00FD22FD" w:rsidRPr="00FD22FD" w:rsidRDefault="00FD22FD" w:rsidP="003318F2">
      <w:pPr>
        <w:ind w:firstLine="0"/>
        <w:rPr>
          <w:b/>
        </w:rPr>
      </w:pPr>
      <w:r w:rsidRPr="00FD22FD">
        <w:rPr>
          <w:b/>
        </w:rPr>
        <w:t>Our calling</w:t>
      </w:r>
    </w:p>
    <w:p w:rsidR="001306DB" w:rsidRPr="003B4641" w:rsidRDefault="001306DB" w:rsidP="003318F2">
      <w:pPr>
        <w:ind w:firstLine="0"/>
        <w:rPr>
          <w:i/>
        </w:rPr>
      </w:pPr>
      <w:r>
        <w:t xml:space="preserve">So, beloved, I want to call us back to our first love and eternal perspective, to be learners at the </w:t>
      </w:r>
      <w:proofErr w:type="gramStart"/>
      <w:r>
        <w:t>feet</w:t>
      </w:r>
      <w:proofErr w:type="gramEnd"/>
      <w:r>
        <w:t xml:space="preserve"> of Jesus Christ and open to all the ways He wants to bring life through us to our broken world.  His call through us is </w:t>
      </w:r>
      <w:r w:rsidR="00643670">
        <w:t>s</w:t>
      </w:r>
      <w:r>
        <w:t>till valid</w:t>
      </w:r>
      <w:r w:rsidR="00643670">
        <w:t xml:space="preserve">. Here is how Peterson paraphrased it in </w:t>
      </w:r>
      <w:r w:rsidR="00643670" w:rsidRPr="003B4641">
        <w:rPr>
          <w:i/>
        </w:rPr>
        <w:t>The Message</w:t>
      </w:r>
      <w:r w:rsidRPr="003B4641">
        <w:rPr>
          <w:i/>
        </w:rPr>
        <w:t>:</w:t>
      </w:r>
    </w:p>
    <w:p w:rsidR="001306DB" w:rsidRDefault="00643670" w:rsidP="00643670">
      <w:pPr>
        <w:ind w:left="720" w:firstLine="0"/>
        <w:rPr>
          <w:rStyle w:val="text"/>
        </w:rPr>
      </w:pPr>
      <w:r>
        <w:rPr>
          <w:rStyle w:val="text"/>
          <w:vertAlign w:val="superscript"/>
        </w:rPr>
        <w:t>28-30 </w:t>
      </w:r>
      <w:r>
        <w:rPr>
          <w:rStyle w:val="text"/>
        </w:rPr>
        <w:t xml:space="preserve">“Are you tired? Worn out? Burned out on religion? Come to me. Get away with me and you’ll recover your life. I’ll show you how to take a real rest. Walk with me and work with me—watch how I do it. Learn the unforced rhythms of grace. I won’t lay anything heavy or ill-fitting on you. Keep </w:t>
      </w:r>
      <w:proofErr w:type="gramStart"/>
      <w:r>
        <w:rPr>
          <w:rStyle w:val="text"/>
        </w:rPr>
        <w:t>company</w:t>
      </w:r>
      <w:proofErr w:type="gramEnd"/>
      <w:r>
        <w:rPr>
          <w:rStyle w:val="text"/>
        </w:rPr>
        <w:t xml:space="preserve"> with me and you’ll learn to live freely and lightly”</w:t>
      </w:r>
      <w:r>
        <w:rPr>
          <w:rStyle w:val="text"/>
        </w:rPr>
        <w:t xml:space="preserve"> Mt. 11:28-30.</w:t>
      </w:r>
    </w:p>
    <w:p w:rsidR="00643670" w:rsidRDefault="00643670" w:rsidP="00643670">
      <w:pPr>
        <w:ind w:firstLine="0"/>
        <w:rPr>
          <w:rStyle w:val="text"/>
        </w:rPr>
      </w:pPr>
      <w:r>
        <w:rPr>
          <w:rStyle w:val="text"/>
        </w:rPr>
        <w:t xml:space="preserve">When </w:t>
      </w:r>
      <w:r w:rsidR="003B4641">
        <w:rPr>
          <w:rStyle w:val="text"/>
        </w:rPr>
        <w:t>Jesus</w:t>
      </w:r>
      <w:r>
        <w:rPr>
          <w:rStyle w:val="text"/>
        </w:rPr>
        <w:t xml:space="preserve"> is our life and our </w:t>
      </w:r>
      <w:r w:rsidR="003B4641">
        <w:rPr>
          <w:rStyle w:val="text"/>
        </w:rPr>
        <w:t>Lord</w:t>
      </w:r>
      <w:r>
        <w:rPr>
          <w:rStyle w:val="text"/>
        </w:rPr>
        <w:t xml:space="preserve">, we will </w:t>
      </w:r>
      <w:r w:rsidR="00FD22FD">
        <w:rPr>
          <w:rStyle w:val="text"/>
        </w:rPr>
        <w:t xml:space="preserve">learn “the unforced rhythms of grace” and </w:t>
      </w:r>
      <w:r>
        <w:rPr>
          <w:rStyle w:val="text"/>
        </w:rPr>
        <w:t xml:space="preserve">be able to recognize His mighty works and participate in them by the power of God. And we will be kept, mercifully, from the hardening of our </w:t>
      </w:r>
      <w:r w:rsidR="00FD22FD">
        <w:rPr>
          <w:rStyle w:val="text"/>
        </w:rPr>
        <w:t xml:space="preserve">minds and hearts </w:t>
      </w:r>
      <w:r>
        <w:rPr>
          <w:rStyle w:val="text"/>
        </w:rPr>
        <w:t xml:space="preserve">that pit us against one another. Let’s demonstrate a living alternative to the calcification that is tearing American culture (and the world) apart.  </w:t>
      </w:r>
      <w:r w:rsidR="00FD22FD">
        <w:rPr>
          <w:rStyle w:val="text"/>
        </w:rPr>
        <w:t xml:space="preserve">Let’s lift Jesus high and keep drawing people to Him. He came as God’s true, anointed Messiah for Israel and the Savior and Lord of all people in the world. </w:t>
      </w:r>
      <w:r w:rsidR="00F94343">
        <w:rPr>
          <w:rStyle w:val="text"/>
        </w:rPr>
        <w:t xml:space="preserve">What a privilege it is to know Him and be </w:t>
      </w:r>
      <w:bookmarkStart w:id="0" w:name="_GoBack"/>
      <w:bookmarkEnd w:id="0"/>
      <w:r w:rsidR="00F94343">
        <w:rPr>
          <w:rStyle w:val="text"/>
        </w:rPr>
        <w:t>ambassadors for</w:t>
      </w:r>
      <w:r>
        <w:rPr>
          <w:rStyle w:val="text"/>
        </w:rPr>
        <w:t xml:space="preserve"> </w:t>
      </w:r>
      <w:r w:rsidR="00F94343">
        <w:rPr>
          <w:rStyle w:val="text"/>
        </w:rPr>
        <w:t xml:space="preserve">Him in our words and our deeds. Thanks be to God. </w:t>
      </w:r>
      <w:r>
        <w:rPr>
          <w:rStyle w:val="text"/>
        </w:rPr>
        <w:t>Amen.</w:t>
      </w:r>
    </w:p>
    <w:p w:rsidR="003B4641" w:rsidRDefault="003B4641" w:rsidP="00643670">
      <w:pPr>
        <w:ind w:firstLine="0"/>
      </w:pPr>
      <w:r>
        <w:rPr>
          <w:rStyle w:val="text"/>
        </w:rPr>
        <w:tab/>
      </w:r>
      <w:r w:rsidR="00F94343">
        <w:rPr>
          <w:rStyle w:val="text"/>
        </w:rPr>
        <w:tab/>
      </w:r>
      <w:r w:rsidR="00F94343">
        <w:rPr>
          <w:rStyle w:val="text"/>
        </w:rPr>
        <w:tab/>
      </w:r>
      <w:r>
        <w:rPr>
          <w:rStyle w:val="text"/>
        </w:rPr>
        <w:t>Dr. M.L. Codman-Wilson, Pastor New Hope Global Church 1 18 21.</w:t>
      </w:r>
    </w:p>
    <w:p w:rsidR="001306DB" w:rsidRDefault="001306DB" w:rsidP="003318F2">
      <w:pPr>
        <w:ind w:firstLine="0"/>
      </w:pPr>
    </w:p>
    <w:p w:rsidR="001306DB" w:rsidRPr="003318F2" w:rsidRDefault="001306DB" w:rsidP="003318F2">
      <w:pPr>
        <w:ind w:firstLine="0"/>
      </w:pPr>
    </w:p>
    <w:sectPr w:rsidR="001306DB" w:rsidRPr="003318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BoldMT">
    <w:panose1 w:val="00000000000000000000"/>
    <w:charset w:val="00"/>
    <w:family w:val="auto"/>
    <w:notTrueType/>
    <w:pitch w:val="default"/>
    <w:sig w:usb0="00000003" w:usb1="00000000" w:usb2="00000000" w:usb3="00000000" w:csb0="00000001" w:csb1="00000000"/>
  </w:font>
  <w:font w:name="TimesNewRomanPS-ItalicMT">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B61C87"/>
    <w:multiLevelType w:val="hybridMultilevel"/>
    <w:tmpl w:val="3E92F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8F2"/>
    <w:rsid w:val="001306DB"/>
    <w:rsid w:val="00202865"/>
    <w:rsid w:val="00270ACB"/>
    <w:rsid w:val="003318F2"/>
    <w:rsid w:val="003A7A48"/>
    <w:rsid w:val="003B4641"/>
    <w:rsid w:val="00454FA3"/>
    <w:rsid w:val="0053344B"/>
    <w:rsid w:val="00643670"/>
    <w:rsid w:val="00755EC9"/>
    <w:rsid w:val="007A345F"/>
    <w:rsid w:val="007D2BEB"/>
    <w:rsid w:val="009D1300"/>
    <w:rsid w:val="00C91B33"/>
    <w:rsid w:val="00D274EA"/>
    <w:rsid w:val="00E415E2"/>
    <w:rsid w:val="00E5012F"/>
    <w:rsid w:val="00EA08B0"/>
    <w:rsid w:val="00F94343"/>
    <w:rsid w:val="00FD2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DFF9C1-DC04-41D3-8802-B05035F60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344B"/>
    <w:rPr>
      <w:rFonts w:ascii="Times New Roman" w:hAnsi="Times New Roman"/>
      <w:sz w:val="24"/>
    </w:rPr>
  </w:style>
  <w:style w:type="paragraph" w:styleId="Heading1">
    <w:name w:val="heading 1"/>
    <w:basedOn w:val="Normal"/>
    <w:next w:val="Normal"/>
    <w:link w:val="Heading1Char"/>
    <w:autoRedefine/>
    <w:uiPriority w:val="9"/>
    <w:qFormat/>
    <w:rsid w:val="00E5012F"/>
    <w:pPr>
      <w:autoSpaceDE w:val="0"/>
      <w:autoSpaceDN w:val="0"/>
      <w:adjustRightInd w:val="0"/>
      <w:spacing w:before="120" w:after="120"/>
      <w:outlineLvl w:val="0"/>
    </w:pPr>
    <w:rPr>
      <w:rFonts w:cs="Times New Roman"/>
      <w:iCs/>
      <w:color w:val="000000"/>
      <w:sz w:val="32"/>
      <w:szCs w:val="28"/>
    </w:rPr>
  </w:style>
  <w:style w:type="paragraph" w:styleId="Heading2">
    <w:name w:val="heading 2"/>
    <w:basedOn w:val="Heading1"/>
    <w:next w:val="Normal"/>
    <w:link w:val="Heading2Char"/>
    <w:autoRedefine/>
    <w:uiPriority w:val="9"/>
    <w:unhideWhenUsed/>
    <w:qFormat/>
    <w:rsid w:val="00D274EA"/>
    <w:pPr>
      <w:spacing w:before="0"/>
      <w:outlineLvl w:val="1"/>
    </w:pPr>
    <w:rPr>
      <w:b/>
      <w:i/>
      <w:iCs w:val="0"/>
      <w:sz w:val="28"/>
    </w:rPr>
  </w:style>
  <w:style w:type="paragraph" w:styleId="Heading3">
    <w:name w:val="heading 3"/>
    <w:basedOn w:val="Heading2"/>
    <w:next w:val="Normal"/>
    <w:link w:val="Heading3Char"/>
    <w:autoRedefine/>
    <w:uiPriority w:val="9"/>
    <w:unhideWhenUsed/>
    <w:qFormat/>
    <w:rsid w:val="00D274EA"/>
    <w:pPr>
      <w:outlineLvl w:val="2"/>
    </w:pPr>
    <w:rPr>
      <w:rFonts w:ascii="Arial-BoldMT" w:hAnsi="Arial-BoldMT" w:cs="Arial-BoldMT"/>
      <w:bC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012F"/>
    <w:rPr>
      <w:rFonts w:ascii="Times New Roman" w:hAnsi="Times New Roman" w:cs="Times New Roman"/>
      <w:iCs/>
      <w:color w:val="000000"/>
      <w:sz w:val="32"/>
      <w:szCs w:val="28"/>
    </w:rPr>
  </w:style>
  <w:style w:type="paragraph" w:styleId="Title">
    <w:name w:val="Title"/>
    <w:basedOn w:val="Heading1"/>
    <w:next w:val="Subtitle"/>
    <w:link w:val="TitleChar"/>
    <w:autoRedefine/>
    <w:uiPriority w:val="10"/>
    <w:qFormat/>
    <w:rsid w:val="00E5012F"/>
    <w:pPr>
      <w:spacing w:after="0"/>
    </w:pPr>
    <w:rPr>
      <w:rFonts w:eastAsiaTheme="majorEastAsia"/>
      <w:b/>
      <w:iCs w:val="0"/>
      <w:sz w:val="56"/>
      <w:szCs w:val="56"/>
    </w:rPr>
  </w:style>
  <w:style w:type="character" w:customStyle="1" w:styleId="TitleChar">
    <w:name w:val="Title Char"/>
    <w:basedOn w:val="DefaultParagraphFont"/>
    <w:link w:val="Title"/>
    <w:uiPriority w:val="10"/>
    <w:rsid w:val="00E5012F"/>
    <w:rPr>
      <w:rFonts w:ascii="Times New Roman" w:eastAsiaTheme="majorEastAsia" w:hAnsi="Times New Roman" w:cs="Times New Roman"/>
      <w:b/>
      <w:color w:val="000000"/>
      <w:sz w:val="56"/>
      <w:szCs w:val="56"/>
    </w:rPr>
  </w:style>
  <w:style w:type="character" w:customStyle="1" w:styleId="Heading2Char">
    <w:name w:val="Heading 2 Char"/>
    <w:basedOn w:val="DefaultParagraphFont"/>
    <w:link w:val="Heading2"/>
    <w:uiPriority w:val="9"/>
    <w:rsid w:val="00D274EA"/>
    <w:rPr>
      <w:rFonts w:ascii="Times New Roman" w:hAnsi="Times New Roman" w:cs="Times New Roman"/>
      <w:i/>
      <w:iCs/>
      <w:color w:val="000000"/>
      <w:sz w:val="28"/>
      <w:szCs w:val="28"/>
    </w:rPr>
  </w:style>
  <w:style w:type="character" w:styleId="Emphasis">
    <w:name w:val="Emphasis"/>
    <w:basedOn w:val="DefaultParagraphFont"/>
    <w:uiPriority w:val="20"/>
    <w:qFormat/>
    <w:rsid w:val="00D274EA"/>
    <w:rPr>
      <w:rFonts w:ascii="TimesNewRomanPS-ItalicMT" w:hAnsi="TimesNewRomanPS-ItalicMT" w:cs="TimesNewRomanPS-ItalicMT"/>
      <w:i/>
      <w:iCs/>
      <w:color w:val="000000"/>
      <w:sz w:val="24"/>
      <w:szCs w:val="24"/>
    </w:rPr>
  </w:style>
  <w:style w:type="character" w:customStyle="1" w:styleId="Heading3Char">
    <w:name w:val="Heading 3 Char"/>
    <w:basedOn w:val="DefaultParagraphFont"/>
    <w:link w:val="Heading3"/>
    <w:uiPriority w:val="9"/>
    <w:rsid w:val="00D274EA"/>
    <w:rPr>
      <w:rFonts w:ascii="Arial-BoldMT" w:hAnsi="Arial-BoldMT" w:cs="Arial-BoldMT"/>
      <w:bCs/>
      <w:i/>
      <w:iCs/>
      <w:color w:val="000000"/>
      <w:sz w:val="28"/>
      <w:szCs w:val="24"/>
      <w:u w:val="single"/>
    </w:rPr>
  </w:style>
  <w:style w:type="paragraph" w:styleId="Subtitle">
    <w:name w:val="Subtitle"/>
    <w:basedOn w:val="Normal"/>
    <w:next w:val="Heading1"/>
    <w:link w:val="SubtitleChar"/>
    <w:autoRedefine/>
    <w:uiPriority w:val="11"/>
    <w:qFormat/>
    <w:rsid w:val="00D274EA"/>
    <w:pPr>
      <w:autoSpaceDE w:val="0"/>
      <w:autoSpaceDN w:val="0"/>
      <w:adjustRightInd w:val="0"/>
    </w:pPr>
    <w:rPr>
      <w:rFonts w:cs="Times New Roman"/>
      <w:color w:val="5A5A5A"/>
    </w:rPr>
  </w:style>
  <w:style w:type="character" w:customStyle="1" w:styleId="SubtitleChar">
    <w:name w:val="Subtitle Char"/>
    <w:basedOn w:val="DefaultParagraphFont"/>
    <w:link w:val="Subtitle"/>
    <w:uiPriority w:val="11"/>
    <w:rsid w:val="00D274EA"/>
    <w:rPr>
      <w:rFonts w:ascii="Times New Roman" w:hAnsi="Times New Roman" w:cs="Times New Roman"/>
      <w:color w:val="5A5A5A"/>
      <w:sz w:val="24"/>
    </w:rPr>
  </w:style>
  <w:style w:type="paragraph" w:customStyle="1" w:styleId="first-line-none">
    <w:name w:val="first-line-none"/>
    <w:basedOn w:val="Normal"/>
    <w:rsid w:val="00202865"/>
    <w:pPr>
      <w:spacing w:before="100" w:beforeAutospacing="1" w:after="100" w:afterAutospacing="1"/>
      <w:ind w:firstLine="0"/>
    </w:pPr>
    <w:rPr>
      <w:rFonts w:eastAsia="Times New Roman" w:cs="Times New Roman"/>
      <w:szCs w:val="24"/>
    </w:rPr>
  </w:style>
  <w:style w:type="character" w:customStyle="1" w:styleId="text">
    <w:name w:val="text"/>
    <w:basedOn w:val="DefaultParagraphFont"/>
    <w:rsid w:val="00202865"/>
  </w:style>
  <w:style w:type="character" w:styleId="Hyperlink">
    <w:name w:val="Hyperlink"/>
    <w:basedOn w:val="DefaultParagraphFont"/>
    <w:uiPriority w:val="99"/>
    <w:semiHidden/>
    <w:unhideWhenUsed/>
    <w:rsid w:val="00202865"/>
    <w:rPr>
      <w:color w:val="0000FF"/>
      <w:u w:val="single"/>
    </w:rPr>
  </w:style>
  <w:style w:type="paragraph" w:styleId="NormalWeb">
    <w:name w:val="Normal (Web)"/>
    <w:basedOn w:val="Normal"/>
    <w:uiPriority w:val="99"/>
    <w:semiHidden/>
    <w:unhideWhenUsed/>
    <w:rsid w:val="00202865"/>
    <w:pPr>
      <w:spacing w:before="100" w:beforeAutospacing="1" w:after="100" w:afterAutospacing="1"/>
      <w:ind w:firstLine="0"/>
    </w:pPr>
    <w:rPr>
      <w:rFonts w:eastAsia="Times New Roman" w:cs="Times New Roman"/>
      <w:szCs w:val="24"/>
    </w:rPr>
  </w:style>
  <w:style w:type="character" w:customStyle="1" w:styleId="woj">
    <w:name w:val="woj"/>
    <w:basedOn w:val="DefaultParagraphFont"/>
    <w:rsid w:val="00202865"/>
  </w:style>
  <w:style w:type="paragraph" w:styleId="NoSpacing">
    <w:name w:val="No Spacing"/>
    <w:uiPriority w:val="1"/>
    <w:qFormat/>
    <w:rsid w:val="00270ACB"/>
    <w:rPr>
      <w:rFonts w:ascii="Times New Roman" w:hAnsi="Times New Roman"/>
      <w:sz w:val="24"/>
    </w:rPr>
  </w:style>
  <w:style w:type="paragraph" w:styleId="BalloonText">
    <w:name w:val="Balloon Text"/>
    <w:basedOn w:val="Normal"/>
    <w:link w:val="BalloonTextChar"/>
    <w:uiPriority w:val="99"/>
    <w:semiHidden/>
    <w:unhideWhenUsed/>
    <w:rsid w:val="00FD22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22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74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blegateway.com/passage/?search=Mt.+13%3A54-58&amp;version=TPT" TargetMode="External"/><Relationship Id="rId5" Type="http://schemas.openxmlformats.org/officeDocument/2006/relationships/hyperlink" Target="https://www.biblegateway.com/passage/?search=Mt.+13%3A54-58&amp;version=TP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2</Pages>
  <Words>994</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Lou Codman</dc:creator>
  <cp:keywords/>
  <dc:description/>
  <cp:lastModifiedBy>Mary Lou Codman</cp:lastModifiedBy>
  <cp:revision>6</cp:revision>
  <cp:lastPrinted>2021-02-28T18:33:00Z</cp:lastPrinted>
  <dcterms:created xsi:type="dcterms:W3CDTF">2021-02-28T16:48:00Z</dcterms:created>
  <dcterms:modified xsi:type="dcterms:W3CDTF">2021-02-28T20:26:00Z</dcterms:modified>
</cp:coreProperties>
</file>